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1B2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17</w:t>
      </w:r>
    </w:p>
    <w:p w14:paraId="1592039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1DA054A1" w14:textId="5E6E91D8" w:rsidR="00D358FB" w:rsidRPr="00655A6C" w:rsidRDefault="00D358FB" w:rsidP="00D358FB">
      <w:pPr>
        <w:tabs>
          <w:tab w:val="left" w:pos="8222"/>
        </w:tabs>
        <w:spacing w:line="261" w:lineRule="auto"/>
        <w:ind w:left="441" w:right="807"/>
        <w:jc w:val="center"/>
        <w:rPr>
          <w:rFonts w:ascii="Arial" w:hAnsi="Arial" w:cs="Arial"/>
        </w:rPr>
      </w:pPr>
      <w:r w:rsidRPr="00655A6C">
        <w:rPr>
          <w:rFonts w:ascii="Arial" w:eastAsia="Arial" w:hAnsi="Arial" w:cs="Arial"/>
          <w:b/>
        </w:rPr>
        <w:t>FICHA DE EVALUACIÓN DEL DESEMPEÑO LABORAL PARA DOCENTES DE ETP Y CONTRATADOS CON ENCARGATURA DE DIRECCIÓN</w:t>
      </w:r>
      <w:r w:rsidR="00D87602" w:rsidRPr="00655A6C">
        <w:rPr>
          <w:rStyle w:val="Refdenotaalpie"/>
          <w:rFonts w:ascii="Arial" w:eastAsia="Arial" w:hAnsi="Arial" w:cs="Arial"/>
          <w:b/>
        </w:rPr>
        <w:footnoteReference w:id="2"/>
      </w:r>
    </w:p>
    <w:p w14:paraId="2ADB74B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3685"/>
        <w:gridCol w:w="1114"/>
        <w:gridCol w:w="1154"/>
        <w:gridCol w:w="1284"/>
        <w:gridCol w:w="1268"/>
      </w:tblGrid>
      <w:tr w:rsidR="00655A6C" w:rsidRPr="00655A6C" w14:paraId="59FA04E9" w14:textId="77777777" w:rsidTr="00C15049">
        <w:trPr>
          <w:trHeight w:val="412"/>
        </w:trPr>
        <w:tc>
          <w:tcPr>
            <w:tcW w:w="426" w:type="dxa"/>
            <w:shd w:val="clear" w:color="auto" w:fill="BCD5ED"/>
            <w:vAlign w:val="center"/>
          </w:tcPr>
          <w:p w14:paraId="401A3EBE" w14:textId="77777777" w:rsidR="00D87602" w:rsidRPr="00655A6C" w:rsidRDefault="00D87602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left="-108" w:right="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E5CED2" w14:textId="77777777" w:rsidR="00D358FB" w:rsidRPr="00655A6C" w:rsidRDefault="00D358FB" w:rsidP="00C1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left="-108"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252" w:type="dxa"/>
            <w:gridSpan w:val="2"/>
            <w:shd w:val="clear" w:color="auto" w:fill="BCD5ED"/>
            <w:vAlign w:val="center"/>
          </w:tcPr>
          <w:p w14:paraId="103C394A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13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114" w:type="dxa"/>
            <w:shd w:val="clear" w:color="auto" w:fill="BCD5ED"/>
            <w:vAlign w:val="center"/>
          </w:tcPr>
          <w:p w14:paraId="716E8E0B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Deficiente</w:t>
            </w:r>
          </w:p>
        </w:tc>
        <w:tc>
          <w:tcPr>
            <w:tcW w:w="1154" w:type="dxa"/>
            <w:shd w:val="clear" w:color="auto" w:fill="BCD5ED"/>
            <w:vAlign w:val="center"/>
          </w:tcPr>
          <w:p w14:paraId="394C24BF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En Proceso</w:t>
            </w:r>
          </w:p>
        </w:tc>
        <w:tc>
          <w:tcPr>
            <w:tcW w:w="1284" w:type="dxa"/>
            <w:shd w:val="clear" w:color="auto" w:fill="BCD5ED"/>
            <w:vAlign w:val="center"/>
          </w:tcPr>
          <w:p w14:paraId="392A8AD4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Suficiente</w:t>
            </w:r>
          </w:p>
        </w:tc>
        <w:tc>
          <w:tcPr>
            <w:tcW w:w="1268" w:type="dxa"/>
            <w:shd w:val="clear" w:color="auto" w:fill="BCD5ED"/>
            <w:vAlign w:val="center"/>
          </w:tcPr>
          <w:p w14:paraId="301CBFE2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Destacado</w:t>
            </w:r>
          </w:p>
        </w:tc>
      </w:tr>
      <w:tr w:rsidR="00655A6C" w:rsidRPr="00655A6C" w14:paraId="0A0EA7FC" w14:textId="77777777" w:rsidTr="00C15049">
        <w:trPr>
          <w:trHeight w:val="621"/>
        </w:trPr>
        <w:tc>
          <w:tcPr>
            <w:tcW w:w="426" w:type="dxa"/>
            <w:shd w:val="clear" w:color="auto" w:fill="BCD5ED"/>
            <w:vAlign w:val="center"/>
          </w:tcPr>
          <w:p w14:paraId="679B473E" w14:textId="77777777" w:rsidR="00D358FB" w:rsidRPr="00655A6C" w:rsidRDefault="00D358FB" w:rsidP="00C1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87" w:lineRule="auto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shd w:val="clear" w:color="auto" w:fill="BCD5ED"/>
            <w:vAlign w:val="center"/>
          </w:tcPr>
          <w:p w14:paraId="4B09053E" w14:textId="77777777" w:rsidR="00D358FB" w:rsidRPr="00655A6C" w:rsidRDefault="00D358FB" w:rsidP="00C1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Acompañamiento, a los estudiantes en sus actividades de aprendizaje</w:t>
            </w:r>
          </w:p>
        </w:tc>
        <w:tc>
          <w:tcPr>
            <w:tcW w:w="1114" w:type="dxa"/>
            <w:shd w:val="clear" w:color="auto" w:fill="BCD5ED"/>
            <w:vAlign w:val="center"/>
          </w:tcPr>
          <w:p w14:paraId="341AEEB2" w14:textId="77777777" w:rsidR="00C15049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2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Nunca</w:t>
            </w:r>
          </w:p>
          <w:p w14:paraId="0843EDF9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2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54" w:type="dxa"/>
            <w:shd w:val="clear" w:color="auto" w:fill="BCD5ED"/>
            <w:vAlign w:val="center"/>
          </w:tcPr>
          <w:p w14:paraId="310D0BA0" w14:textId="77777777" w:rsidR="00C15049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 xml:space="preserve">A veces </w:t>
            </w:r>
          </w:p>
          <w:p w14:paraId="5C83CC5E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4" w:type="dxa"/>
            <w:shd w:val="clear" w:color="auto" w:fill="BCD5ED"/>
            <w:vAlign w:val="center"/>
          </w:tcPr>
          <w:p w14:paraId="47442AC8" w14:textId="77777777" w:rsidR="00D87602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La mayoría de las veces</w:t>
            </w:r>
          </w:p>
          <w:p w14:paraId="1D2A256E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8" w:type="dxa"/>
            <w:shd w:val="clear" w:color="auto" w:fill="BCD5ED"/>
            <w:vAlign w:val="center"/>
          </w:tcPr>
          <w:p w14:paraId="74EAC094" w14:textId="77777777" w:rsidR="00C15049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1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 xml:space="preserve">Siempre </w:t>
            </w:r>
          </w:p>
          <w:p w14:paraId="6CEAE2E0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1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5A6C" w:rsidRPr="00655A6C" w14:paraId="52E920FC" w14:textId="77777777" w:rsidTr="008F31E8">
        <w:trPr>
          <w:trHeight w:val="1207"/>
        </w:trPr>
        <w:tc>
          <w:tcPr>
            <w:tcW w:w="426" w:type="dxa"/>
            <w:vMerge w:val="restart"/>
            <w:shd w:val="clear" w:color="auto" w:fill="BCD5ED"/>
            <w:textDirection w:val="btLr"/>
            <w:vAlign w:val="center"/>
          </w:tcPr>
          <w:p w14:paraId="6F4F24B8" w14:textId="77777777" w:rsidR="00D358FB" w:rsidRPr="00655A6C" w:rsidRDefault="00D358FB" w:rsidP="008F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13" w:right="312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>SPECTOS</w:t>
            </w:r>
          </w:p>
        </w:tc>
        <w:tc>
          <w:tcPr>
            <w:tcW w:w="567" w:type="dxa"/>
          </w:tcPr>
          <w:p w14:paraId="4A408D3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7595C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F009CC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8A9CA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87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685" w:type="dxa"/>
          </w:tcPr>
          <w:p w14:paraId="61A8E598" w14:textId="77777777" w:rsidR="00D358FB" w:rsidRPr="00655A6C" w:rsidRDefault="00D358FB" w:rsidP="0097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 xml:space="preserve">Realiza el seguimiento </w:t>
            </w:r>
            <w:r w:rsidR="00973B97" w:rsidRPr="00655A6C">
              <w:rPr>
                <w:rFonts w:ascii="Arial" w:hAnsi="Arial" w:cs="Arial"/>
                <w:sz w:val="16"/>
                <w:szCs w:val="16"/>
              </w:rPr>
              <w:t>de los estudiantes</w:t>
            </w:r>
            <w:r w:rsidRPr="00655A6C">
              <w:rPr>
                <w:rFonts w:ascii="Arial" w:hAnsi="Arial" w:cs="Arial"/>
                <w:sz w:val="16"/>
                <w:szCs w:val="16"/>
              </w:rPr>
              <w:t xml:space="preserve"> en el desarrollo de su proceso de aprendizaje para identificar sus logros, avances y dificultades en el desarrollo de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sus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capacidades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y/o competencias.</w:t>
            </w:r>
          </w:p>
        </w:tc>
        <w:tc>
          <w:tcPr>
            <w:tcW w:w="1114" w:type="dxa"/>
          </w:tcPr>
          <w:p w14:paraId="277CEF2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7EEEA8F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4D40B3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75BF9CA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707B753B" w14:textId="77777777" w:rsidTr="00C15049">
        <w:trPr>
          <w:trHeight w:val="1509"/>
        </w:trPr>
        <w:tc>
          <w:tcPr>
            <w:tcW w:w="426" w:type="dxa"/>
            <w:vMerge/>
            <w:shd w:val="clear" w:color="auto" w:fill="BCD5ED"/>
          </w:tcPr>
          <w:p w14:paraId="54A3427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3A47D8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4E2F72B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311453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FE5769D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04434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685" w:type="dxa"/>
          </w:tcPr>
          <w:p w14:paraId="0B96816C" w14:textId="77777777" w:rsidR="00D358FB" w:rsidRPr="00655A6C" w:rsidRDefault="00D358FB" w:rsidP="0097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7"/>
                <w:tab w:val="left" w:pos="8222"/>
              </w:tabs>
              <w:ind w:left="108"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Brinda apoyo pedagógico a los estudiantes en el contexto de educación presencial, semi presencial o a distancia de acuerdo con sus características (modalidad, nivel, ciclo y condiciones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territoriales),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intereses y necesidades de aprendizaje.</w:t>
            </w:r>
          </w:p>
        </w:tc>
        <w:tc>
          <w:tcPr>
            <w:tcW w:w="1114" w:type="dxa"/>
          </w:tcPr>
          <w:p w14:paraId="27EFB24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3197F1F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D29665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284815D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74981A23" w14:textId="77777777" w:rsidTr="00C15049">
        <w:trPr>
          <w:trHeight w:val="1276"/>
        </w:trPr>
        <w:tc>
          <w:tcPr>
            <w:tcW w:w="426" w:type="dxa"/>
            <w:vMerge/>
            <w:shd w:val="clear" w:color="auto" w:fill="BCD5ED"/>
          </w:tcPr>
          <w:p w14:paraId="4B4D503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0C4572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D107F9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B2BA21D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3F7176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685" w:type="dxa"/>
          </w:tcPr>
          <w:p w14:paraId="39491DB0" w14:textId="77777777" w:rsidR="00D358FB" w:rsidRPr="00655A6C" w:rsidRDefault="00D358FB" w:rsidP="0097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Brinda apoyo emocional a los estudiantes en el contexto de educación presencial, semi presencial o a distancia de acuerdo con sus características (modalidad, nivel, ciclo y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condiciones territoriales).</w:t>
            </w:r>
          </w:p>
        </w:tc>
        <w:tc>
          <w:tcPr>
            <w:tcW w:w="1114" w:type="dxa"/>
          </w:tcPr>
          <w:p w14:paraId="4504B1E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602A5B1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3F454B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F6303D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63997875" w14:textId="77777777" w:rsidTr="00C15049">
        <w:trPr>
          <w:trHeight w:val="968"/>
        </w:trPr>
        <w:tc>
          <w:tcPr>
            <w:tcW w:w="426" w:type="dxa"/>
            <w:vMerge/>
            <w:shd w:val="clear" w:color="auto" w:fill="BCD5ED"/>
          </w:tcPr>
          <w:p w14:paraId="0A2F9D4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B1DB00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52B74E7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F309CF5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702311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685" w:type="dxa"/>
          </w:tcPr>
          <w:p w14:paraId="2A21B072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La comunicación con el o la estudiante es efectiva: se enfoca en los aspectos centrales del desempeño del estudiante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(logros y mejoras) en un marco de respeto.</w:t>
            </w:r>
          </w:p>
        </w:tc>
        <w:tc>
          <w:tcPr>
            <w:tcW w:w="1114" w:type="dxa"/>
          </w:tcPr>
          <w:p w14:paraId="697AD9B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28FEDBD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445380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7E8230D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2CE2C791" w14:textId="77777777" w:rsidTr="00C15049">
        <w:trPr>
          <w:trHeight w:val="1068"/>
        </w:trPr>
        <w:tc>
          <w:tcPr>
            <w:tcW w:w="426" w:type="dxa"/>
            <w:vMerge/>
            <w:shd w:val="clear" w:color="auto" w:fill="BCD5ED"/>
          </w:tcPr>
          <w:p w14:paraId="11AF092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FFFA0A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5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27FA52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5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5BAE778" w14:textId="77777777" w:rsidR="00D87602" w:rsidRPr="00655A6C" w:rsidRDefault="00D87602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5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E4EC29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5" w:lineRule="auto"/>
              <w:ind w:right="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685" w:type="dxa"/>
          </w:tcPr>
          <w:p w14:paraId="3E8C903F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Realiza el acompañamiento al o a la estudiante utilizando medios/canales para el acceso y uso de los recursos pedagógicos definidos según los propósitos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de aprendizaje</w:t>
            </w:r>
          </w:p>
        </w:tc>
        <w:tc>
          <w:tcPr>
            <w:tcW w:w="1114" w:type="dxa"/>
          </w:tcPr>
          <w:p w14:paraId="318695D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</w:tcPr>
          <w:p w14:paraId="132FCBA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2BA4780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</w:tcPr>
          <w:p w14:paraId="5F9D340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26282C70" w14:textId="77777777" w:rsidTr="00C15049">
        <w:trPr>
          <w:trHeight w:val="621"/>
        </w:trPr>
        <w:tc>
          <w:tcPr>
            <w:tcW w:w="426" w:type="dxa"/>
            <w:shd w:val="clear" w:color="auto" w:fill="BCD5ED"/>
            <w:vAlign w:val="center"/>
          </w:tcPr>
          <w:p w14:paraId="130ECE4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2"/>
            <w:shd w:val="clear" w:color="auto" w:fill="BCD5ED"/>
            <w:vAlign w:val="center"/>
          </w:tcPr>
          <w:p w14:paraId="3A0C7A5F" w14:textId="77777777" w:rsidR="00D358FB" w:rsidRPr="00655A6C" w:rsidRDefault="00D358FB" w:rsidP="00C1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Adecuación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y/o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adaptación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y/o</w:t>
            </w:r>
            <w:r w:rsidR="00C15049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materiales</w:t>
            </w:r>
            <w:r w:rsidR="00D87602" w:rsidRPr="00655A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6"/>
                <w:szCs w:val="16"/>
              </w:rPr>
              <w:t>educativos.</w:t>
            </w:r>
          </w:p>
        </w:tc>
        <w:tc>
          <w:tcPr>
            <w:tcW w:w="1114" w:type="dxa"/>
            <w:shd w:val="clear" w:color="auto" w:fill="BCD5ED"/>
            <w:vAlign w:val="center"/>
          </w:tcPr>
          <w:p w14:paraId="0BBF5CAA" w14:textId="77777777" w:rsidR="00D87602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Nunca</w:t>
            </w:r>
          </w:p>
          <w:p w14:paraId="4752AA8B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54" w:type="dxa"/>
            <w:shd w:val="clear" w:color="auto" w:fill="BCD5ED"/>
            <w:vAlign w:val="center"/>
          </w:tcPr>
          <w:p w14:paraId="49656698" w14:textId="77777777" w:rsidR="00C15049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 xml:space="preserve">A veces </w:t>
            </w:r>
          </w:p>
          <w:p w14:paraId="521DB5BA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4" w:type="dxa"/>
            <w:shd w:val="clear" w:color="auto" w:fill="BCD5ED"/>
            <w:vAlign w:val="center"/>
          </w:tcPr>
          <w:p w14:paraId="58D1789C" w14:textId="77777777" w:rsidR="00D87602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La mayoría de las veces</w:t>
            </w:r>
          </w:p>
          <w:p w14:paraId="770CE2EB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8" w:type="dxa"/>
            <w:shd w:val="clear" w:color="auto" w:fill="BCD5ED"/>
            <w:vAlign w:val="center"/>
          </w:tcPr>
          <w:p w14:paraId="446A40F0" w14:textId="77777777" w:rsidR="00C15049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 xml:space="preserve">Siempre </w:t>
            </w:r>
          </w:p>
          <w:p w14:paraId="3B4A22DC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5A6C" w:rsidRPr="00655A6C" w14:paraId="12166C0F" w14:textId="77777777" w:rsidTr="008F31E8">
        <w:trPr>
          <w:trHeight w:val="903"/>
        </w:trPr>
        <w:tc>
          <w:tcPr>
            <w:tcW w:w="426" w:type="dxa"/>
            <w:vMerge w:val="restart"/>
            <w:shd w:val="clear" w:color="auto" w:fill="BCD5ED"/>
            <w:textDirection w:val="btLr"/>
            <w:vAlign w:val="center"/>
          </w:tcPr>
          <w:p w14:paraId="6E3D8858" w14:textId="77777777" w:rsidR="00D358FB" w:rsidRPr="00655A6C" w:rsidRDefault="00D358FB" w:rsidP="008F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  <w:tab w:val="left" w:pos="8222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ASPECTOS</w:t>
            </w:r>
          </w:p>
        </w:tc>
        <w:tc>
          <w:tcPr>
            <w:tcW w:w="567" w:type="dxa"/>
            <w:vAlign w:val="center"/>
          </w:tcPr>
          <w:p w14:paraId="49A498F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3685" w:type="dxa"/>
            <w:vAlign w:val="center"/>
          </w:tcPr>
          <w:p w14:paraId="4A8E4062" w14:textId="77777777" w:rsidR="00D358FB" w:rsidRPr="00655A6C" w:rsidRDefault="00D358FB" w:rsidP="00D87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3"/>
                <w:tab w:val="left" w:pos="2614"/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Realiza la adecuación y/o adaptación de las actividades y/o materiales educativos según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>las</w:t>
            </w:r>
            <w:r w:rsidRPr="00655A6C">
              <w:rPr>
                <w:rFonts w:ascii="Arial" w:hAnsi="Arial" w:cs="Arial"/>
                <w:sz w:val="16"/>
                <w:szCs w:val="16"/>
              </w:rPr>
              <w:tab/>
              <w:t>necesidades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5A6C">
              <w:rPr>
                <w:rFonts w:ascii="Arial" w:hAnsi="Arial" w:cs="Arial"/>
                <w:sz w:val="16"/>
                <w:szCs w:val="16"/>
              </w:rPr>
              <w:t xml:space="preserve">y características del o de </w:t>
            </w:r>
            <w:r w:rsidR="00D87602" w:rsidRPr="00655A6C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655A6C">
              <w:rPr>
                <w:rFonts w:ascii="Arial" w:hAnsi="Arial" w:cs="Arial"/>
                <w:sz w:val="16"/>
                <w:szCs w:val="16"/>
              </w:rPr>
              <w:t>estudiante.</w:t>
            </w:r>
          </w:p>
        </w:tc>
        <w:tc>
          <w:tcPr>
            <w:tcW w:w="1114" w:type="dxa"/>
            <w:vAlign w:val="center"/>
          </w:tcPr>
          <w:p w14:paraId="4E48CFF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14:paraId="5A5EDA7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3F0201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2E0BB47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A6C" w:rsidRPr="00655A6C" w14:paraId="751A7745" w14:textId="77777777" w:rsidTr="00E273EC">
        <w:trPr>
          <w:trHeight w:val="827"/>
        </w:trPr>
        <w:tc>
          <w:tcPr>
            <w:tcW w:w="426" w:type="dxa"/>
            <w:vMerge/>
            <w:shd w:val="clear" w:color="auto" w:fill="BCD5ED"/>
          </w:tcPr>
          <w:p w14:paraId="013C2B7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5CD1B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55A6C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3685" w:type="dxa"/>
            <w:vAlign w:val="center"/>
          </w:tcPr>
          <w:p w14:paraId="0FE656F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6"/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Implemento</w:t>
            </w:r>
            <w:r w:rsidRPr="00655A6C">
              <w:rPr>
                <w:rFonts w:ascii="Arial" w:hAnsi="Arial" w:cs="Arial"/>
                <w:sz w:val="16"/>
                <w:szCs w:val="16"/>
              </w:rPr>
              <w:tab/>
              <w:t xml:space="preserve">actividades educativas que favorecen el aprendizaje </w:t>
            </w:r>
            <w:r w:rsidR="00973B97" w:rsidRPr="00655A6C">
              <w:rPr>
                <w:rFonts w:ascii="Arial" w:hAnsi="Arial" w:cs="Arial"/>
                <w:sz w:val="16"/>
                <w:szCs w:val="16"/>
              </w:rPr>
              <w:t>d</w:t>
            </w:r>
            <w:r w:rsidRPr="00655A6C">
              <w:rPr>
                <w:rFonts w:ascii="Arial" w:hAnsi="Arial" w:cs="Arial"/>
                <w:sz w:val="16"/>
                <w:szCs w:val="16"/>
              </w:rPr>
              <w:t>e las y los</w:t>
            </w:r>
          </w:p>
          <w:p w14:paraId="12A3F08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87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55A6C">
              <w:rPr>
                <w:rFonts w:ascii="Arial" w:hAnsi="Arial" w:cs="Arial"/>
                <w:sz w:val="16"/>
                <w:szCs w:val="16"/>
              </w:rPr>
              <w:t>estudiantes</w:t>
            </w:r>
          </w:p>
        </w:tc>
        <w:tc>
          <w:tcPr>
            <w:tcW w:w="1114" w:type="dxa"/>
            <w:vAlign w:val="center"/>
          </w:tcPr>
          <w:p w14:paraId="364ED22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vAlign w:val="center"/>
          </w:tcPr>
          <w:p w14:paraId="08E189C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6F35B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6C7D9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BB9B61" w14:textId="77777777" w:rsidR="00E273EC" w:rsidRPr="00655A6C" w:rsidRDefault="00E273EC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6C44A7FF" w14:textId="77777777" w:rsidR="00E273EC" w:rsidRPr="00655A6C" w:rsidRDefault="00E273EC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4131CC7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7FCFA81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403A448B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25735F87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50519F69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247F407E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3544"/>
        <w:gridCol w:w="1134"/>
        <w:gridCol w:w="1134"/>
        <w:gridCol w:w="1276"/>
        <w:gridCol w:w="1276"/>
      </w:tblGrid>
      <w:tr w:rsidR="00655A6C" w:rsidRPr="00655A6C" w14:paraId="67DFAF29" w14:textId="77777777" w:rsidTr="00E273EC">
        <w:trPr>
          <w:trHeight w:val="621"/>
        </w:trPr>
        <w:tc>
          <w:tcPr>
            <w:tcW w:w="426" w:type="dxa"/>
            <w:shd w:val="clear" w:color="auto" w:fill="BCD5ED"/>
            <w:vAlign w:val="center"/>
          </w:tcPr>
          <w:p w14:paraId="20EDC55E" w14:textId="77777777" w:rsidR="00D358FB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noProof/>
                <w:sz w:val="18"/>
                <w:szCs w:val="18"/>
                <w:lang w:val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D746EA3" wp14:editId="46C5242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177800</wp:posOffset>
                      </wp:positionV>
                      <wp:extent cx="8890" cy="12700"/>
                      <wp:effectExtent l="0" t="0" r="0" b="0"/>
                      <wp:wrapTopAndBottom distT="0" distB="0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4400" y="3775555"/>
                                <a:ext cx="182880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E9FAF0" w14:textId="77777777" w:rsidR="00BD79CA" w:rsidRDefault="00BD79CA" w:rsidP="00D358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46EA3" id="Rectángulo 44" o:spid="_x0000_s1065" style="position:absolute;left:0;text-align:left;margin-left:30pt;margin-top:14pt;width:.7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" fillcolor="black" stroked="f">
                      <v:textbox inset="2.53958mm,2.53958mm,2.53958mm,2.53958mm">
                        <w:txbxContent>
                          <w:p w14:paraId="13E9FAF0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2"/>
            <w:shd w:val="clear" w:color="auto" w:fill="BCD5ED"/>
            <w:vAlign w:val="center"/>
          </w:tcPr>
          <w:p w14:paraId="5CB977F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left="108" w:right="9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Análisis de la evidencia presentada y retroalimentación brindada a los estudiantes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523D4B1A" w14:textId="77777777" w:rsidR="00E273EC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Nunca </w:t>
            </w:r>
          </w:p>
          <w:p w14:paraId="1476F9A4" w14:textId="77777777" w:rsidR="00D358FB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3353D036" w14:textId="77777777" w:rsidR="00E273EC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A veces </w:t>
            </w:r>
          </w:p>
          <w:p w14:paraId="316773F8" w14:textId="77777777" w:rsidR="00D358FB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68D8CE74" w14:textId="77777777" w:rsidR="002F1A6E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La mayoría de las veces</w:t>
            </w:r>
          </w:p>
          <w:p w14:paraId="60751E6B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81CC664" w14:textId="77777777" w:rsidR="00E273EC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Siempre </w:t>
            </w:r>
          </w:p>
          <w:p w14:paraId="52F3A3CC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06"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55A6C" w:rsidRPr="00655A6C" w14:paraId="09CE984C" w14:textId="77777777" w:rsidTr="008F31E8">
        <w:trPr>
          <w:trHeight w:val="1077"/>
        </w:trPr>
        <w:tc>
          <w:tcPr>
            <w:tcW w:w="426" w:type="dxa"/>
            <w:vMerge w:val="restart"/>
            <w:shd w:val="clear" w:color="auto" w:fill="BCD5ED"/>
            <w:textDirection w:val="btLr"/>
            <w:vAlign w:val="center"/>
          </w:tcPr>
          <w:p w14:paraId="0B4FA0DF" w14:textId="77777777" w:rsidR="00D358FB" w:rsidRPr="00655A6C" w:rsidRDefault="00D358FB" w:rsidP="008F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13" w:right="11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ASPECTOS</w:t>
            </w:r>
          </w:p>
        </w:tc>
        <w:tc>
          <w:tcPr>
            <w:tcW w:w="708" w:type="dxa"/>
            <w:vAlign w:val="center"/>
          </w:tcPr>
          <w:p w14:paraId="08DB50D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ind w:right="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544" w:type="dxa"/>
            <w:vAlign w:val="center"/>
          </w:tcPr>
          <w:p w14:paraId="60B95365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Analiza las evidencias presentadas por sus estudiantes para identificar su relación con el nivel de logro, avances y dificultades de la capacidad o</w:t>
            </w:r>
            <w:r w:rsidR="002F1A6E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competencia.</w:t>
            </w:r>
          </w:p>
        </w:tc>
        <w:tc>
          <w:tcPr>
            <w:tcW w:w="1134" w:type="dxa"/>
            <w:vAlign w:val="center"/>
          </w:tcPr>
          <w:p w14:paraId="40C13D3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56DDB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84BB2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0CA2C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79134E0F" w14:textId="77777777" w:rsidTr="00E273EC">
        <w:trPr>
          <w:trHeight w:val="836"/>
        </w:trPr>
        <w:tc>
          <w:tcPr>
            <w:tcW w:w="426" w:type="dxa"/>
            <w:vMerge/>
            <w:shd w:val="clear" w:color="auto" w:fill="BCD5ED"/>
            <w:vAlign w:val="center"/>
          </w:tcPr>
          <w:p w14:paraId="55B55ED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03758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ind w:right="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3544" w:type="dxa"/>
            <w:vAlign w:val="center"/>
          </w:tcPr>
          <w:p w14:paraId="61BFC02F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Retroalimenta a sus estudiantes con información que describe sus logros, progresos y/o dificultades en función a los</w:t>
            </w:r>
            <w:r w:rsidR="002F1A6E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aprendizajes esperados.</w:t>
            </w:r>
          </w:p>
        </w:tc>
        <w:tc>
          <w:tcPr>
            <w:tcW w:w="1134" w:type="dxa"/>
            <w:vAlign w:val="center"/>
          </w:tcPr>
          <w:p w14:paraId="143CC19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DC652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2136B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3D41D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1B8FAEF0" w14:textId="77777777" w:rsidTr="00E273EC">
        <w:trPr>
          <w:trHeight w:val="834"/>
        </w:trPr>
        <w:tc>
          <w:tcPr>
            <w:tcW w:w="426" w:type="dxa"/>
            <w:vMerge/>
            <w:shd w:val="clear" w:color="auto" w:fill="BCD5ED"/>
            <w:vAlign w:val="center"/>
          </w:tcPr>
          <w:p w14:paraId="74A692F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607E1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ind w:right="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3544" w:type="dxa"/>
            <w:vAlign w:val="center"/>
          </w:tcPr>
          <w:p w14:paraId="51D153E0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Genera procesos reflexivos en las y los estudiantes en los espacios formativos, para</w:t>
            </w:r>
            <w:r w:rsidR="002F1A6E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favorecer el logro de los aprendizajes.</w:t>
            </w:r>
          </w:p>
        </w:tc>
        <w:tc>
          <w:tcPr>
            <w:tcW w:w="1134" w:type="dxa"/>
            <w:vAlign w:val="center"/>
          </w:tcPr>
          <w:p w14:paraId="668BA25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DF1DD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88E38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8E6A4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4915A145" w14:textId="77777777" w:rsidTr="00E273EC">
        <w:trPr>
          <w:trHeight w:val="846"/>
        </w:trPr>
        <w:tc>
          <w:tcPr>
            <w:tcW w:w="426" w:type="dxa"/>
            <w:shd w:val="clear" w:color="auto" w:fill="BCD5ED"/>
            <w:vAlign w:val="center"/>
          </w:tcPr>
          <w:p w14:paraId="7236E6CE" w14:textId="77777777" w:rsidR="00D358FB" w:rsidRPr="00655A6C" w:rsidRDefault="00D358FB" w:rsidP="00C1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2"/>
            <w:shd w:val="clear" w:color="auto" w:fill="BCD5ED"/>
            <w:vAlign w:val="center"/>
          </w:tcPr>
          <w:p w14:paraId="3F4160D3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Trabajo colegiado con los pares y coordinación con el director del CETPRO, equipo directivo o especialista de la UGEL, según</w:t>
            </w:r>
            <w:r w:rsidR="002F1A6E" w:rsidRPr="00655A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>corresponda.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4A2C5F62" w14:textId="77777777" w:rsidR="00E273EC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Nunca </w:t>
            </w:r>
          </w:p>
          <w:p w14:paraId="23541F8D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6D4B1BBE" w14:textId="77777777" w:rsidR="00E273EC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A veces </w:t>
            </w:r>
          </w:p>
          <w:p w14:paraId="757438B6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6B0A584" w14:textId="77777777" w:rsidR="00E273EC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La mayoría de las veces </w:t>
            </w:r>
          </w:p>
          <w:p w14:paraId="41CA751F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right="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EFBFAA2" w14:textId="77777777" w:rsidR="00E273EC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Siempre </w:t>
            </w:r>
          </w:p>
          <w:p w14:paraId="73CAE08E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55A6C" w:rsidRPr="00655A6C" w14:paraId="2DE3A20E" w14:textId="77777777" w:rsidTr="008F31E8">
        <w:trPr>
          <w:trHeight w:val="827"/>
        </w:trPr>
        <w:tc>
          <w:tcPr>
            <w:tcW w:w="426" w:type="dxa"/>
            <w:vMerge w:val="restart"/>
            <w:shd w:val="clear" w:color="auto" w:fill="BCD5ED"/>
            <w:textDirection w:val="btLr"/>
            <w:vAlign w:val="center"/>
          </w:tcPr>
          <w:p w14:paraId="5DD8AD4E" w14:textId="77777777" w:rsidR="00D358FB" w:rsidRPr="00655A6C" w:rsidRDefault="00D358FB" w:rsidP="008F3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ASPECTOS</w:t>
            </w:r>
          </w:p>
        </w:tc>
        <w:tc>
          <w:tcPr>
            <w:tcW w:w="708" w:type="dxa"/>
            <w:vAlign w:val="center"/>
          </w:tcPr>
          <w:p w14:paraId="5C7D6FF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ind w:right="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3544" w:type="dxa"/>
            <w:vAlign w:val="center"/>
          </w:tcPr>
          <w:p w14:paraId="533E10E7" w14:textId="77777777" w:rsidR="00D358FB" w:rsidRPr="00655A6C" w:rsidRDefault="00D358FB" w:rsidP="002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Establece coordinaciones con sus pares durante el desarrollo del periodo lectivo, presencial,</w:t>
            </w:r>
            <w:r w:rsidR="002F1A6E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semi presencial o a distancia.</w:t>
            </w:r>
          </w:p>
        </w:tc>
        <w:tc>
          <w:tcPr>
            <w:tcW w:w="1134" w:type="dxa"/>
            <w:vAlign w:val="center"/>
          </w:tcPr>
          <w:p w14:paraId="0F1B5F8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2BE62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293D8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2A82A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05E1F875" w14:textId="77777777" w:rsidTr="00E273EC">
        <w:trPr>
          <w:trHeight w:val="1098"/>
        </w:trPr>
        <w:tc>
          <w:tcPr>
            <w:tcW w:w="426" w:type="dxa"/>
            <w:vMerge/>
            <w:shd w:val="clear" w:color="auto" w:fill="BCD5ED"/>
          </w:tcPr>
          <w:p w14:paraId="10CCB4F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469B2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4" w:lineRule="auto"/>
              <w:ind w:right="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3544" w:type="dxa"/>
            <w:vAlign w:val="center"/>
          </w:tcPr>
          <w:p w14:paraId="67BB0EF1" w14:textId="77777777" w:rsidR="00E273EC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Brinda información en los plazos establecidos, referida al compromiso de los logros de aprendizaje que posibilita la toma de decisiones de gestión</w:t>
            </w:r>
            <w:r w:rsidR="002F1A6E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por parte de la IE y/o UGEL</w:t>
            </w:r>
            <w:r w:rsidR="002F1A6E" w:rsidRPr="00655A6C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E39235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0DC11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B6165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8469F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55E2B" w14:textId="77777777" w:rsidR="00D358FB" w:rsidRPr="00655A6C" w:rsidRDefault="00D358FB" w:rsidP="00E273EC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6DFA8444" w14:textId="77777777" w:rsidR="00D358FB" w:rsidRPr="00655A6C" w:rsidRDefault="00D358FB" w:rsidP="00E273EC">
      <w:pPr>
        <w:tabs>
          <w:tab w:val="left" w:pos="8222"/>
        </w:tabs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Instrucciones para el evaluador:</w:t>
      </w:r>
    </w:p>
    <w:p w14:paraId="3EB10D14" w14:textId="77777777" w:rsidR="00D358FB" w:rsidRPr="00655A6C" w:rsidRDefault="00D358FB" w:rsidP="00E273EC">
      <w:pPr>
        <w:tabs>
          <w:tab w:val="left" w:pos="8222"/>
        </w:tabs>
        <w:ind w:right="825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Cada aspecto es valorado con un puntaje que va entre uno (1) y cuatro (4) puntos, donde:</w:t>
      </w:r>
    </w:p>
    <w:p w14:paraId="294F9328" w14:textId="77777777" w:rsidR="00D358FB" w:rsidRPr="00655A6C" w:rsidRDefault="00D358FB" w:rsidP="00C263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8222"/>
        </w:tabs>
        <w:ind w:left="284" w:right="2" w:hanging="218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Uno (1) corresponde a un nivel deficiente, en el cual, las conductas observables del aspecto evaluado casi nunca o nunca se realizan.</w:t>
      </w:r>
    </w:p>
    <w:p w14:paraId="6CCD25AB" w14:textId="77777777" w:rsidR="00D358FB" w:rsidRPr="00655A6C" w:rsidRDefault="00D358FB" w:rsidP="00C263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8222"/>
        </w:tabs>
        <w:ind w:left="284" w:right="2" w:hanging="218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Dos (2) corresponde a un nivel en proceso, en el cual, las conductas observables del aspecto evaluado se realizan pocas veces.</w:t>
      </w:r>
    </w:p>
    <w:p w14:paraId="152AFD8C" w14:textId="77777777" w:rsidR="00D358FB" w:rsidRPr="00655A6C" w:rsidRDefault="00D358FB" w:rsidP="00C263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8222"/>
        </w:tabs>
        <w:ind w:left="284" w:right="2" w:hanging="218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Tres (3) corresponde a un nivel suficiente, en el cual, las conductas observables del aspecto evaluado se realizan mayormente.</w:t>
      </w:r>
    </w:p>
    <w:p w14:paraId="2D4D910B" w14:textId="77777777" w:rsidR="00D358FB" w:rsidRPr="00655A6C" w:rsidRDefault="00D358FB" w:rsidP="00C263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8222"/>
        </w:tabs>
        <w:ind w:left="284" w:right="2" w:hanging="218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Cuatro (4) corresponde a un nivel destacado, en el cual las conductas observables del aspecto evaluado se realizan casi siempre o siempre.</w:t>
      </w:r>
    </w:p>
    <w:p w14:paraId="13C21AC8" w14:textId="0A06D54F" w:rsidR="00D358FB" w:rsidRPr="00655A6C" w:rsidRDefault="00D358FB" w:rsidP="00E273EC">
      <w:pPr>
        <w:tabs>
          <w:tab w:val="left" w:pos="8222"/>
        </w:tabs>
        <w:ind w:right="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Los </w:t>
      </w:r>
      <w:r w:rsidR="008E32BE" w:rsidRPr="00655A6C">
        <w:rPr>
          <w:rFonts w:ascii="Arial" w:hAnsi="Arial" w:cs="Arial"/>
          <w:sz w:val="20"/>
          <w:szCs w:val="20"/>
        </w:rPr>
        <w:t>niveles deficientes</w:t>
      </w:r>
      <w:r w:rsidRPr="00655A6C">
        <w:rPr>
          <w:rFonts w:ascii="Arial" w:hAnsi="Arial" w:cs="Arial"/>
          <w:sz w:val="20"/>
          <w:szCs w:val="20"/>
        </w:rPr>
        <w:t xml:space="preserve"> y en proceso se consideran insatisfactorios, mientras que los niveles suficiente y destacado corresponden a desempeños satisfactorios.</w:t>
      </w:r>
    </w:p>
    <w:p w14:paraId="188A1E96" w14:textId="77777777" w:rsidR="00D358FB" w:rsidRPr="00655A6C" w:rsidRDefault="00D358FB" w:rsidP="00E273EC">
      <w:pPr>
        <w:tabs>
          <w:tab w:val="left" w:pos="8222"/>
        </w:tabs>
        <w:ind w:right="2"/>
        <w:jc w:val="both"/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Cálculo del puntaje final</w:t>
      </w:r>
    </w:p>
    <w:p w14:paraId="05C40F40" w14:textId="77777777" w:rsidR="00D358FB" w:rsidRPr="00655A6C" w:rsidRDefault="00D358FB" w:rsidP="00E273EC">
      <w:pPr>
        <w:tabs>
          <w:tab w:val="left" w:pos="8222"/>
        </w:tabs>
        <w:ind w:right="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El puntaje final es el promedio simple de la calificación obtenida en los doce (12) aspectos evaluados:</w:t>
      </w:r>
    </w:p>
    <w:p w14:paraId="4D89CAEA" w14:textId="77777777" w:rsidR="00D358FB" w:rsidRPr="00655A6C" w:rsidRDefault="00D358FB" w:rsidP="00D358FB">
      <w:pPr>
        <w:tabs>
          <w:tab w:val="left" w:pos="8222"/>
        </w:tabs>
        <w:ind w:left="3883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Puntaje obtenido*</w:t>
      </w:r>
    </w:p>
    <w:p w14:paraId="3A3A437B" w14:textId="77777777" w:rsidR="00E273EC" w:rsidRPr="00655A6C" w:rsidRDefault="00E273EC" w:rsidP="00E273EC">
      <w:pPr>
        <w:tabs>
          <w:tab w:val="left" w:pos="8222"/>
        </w:tabs>
        <w:ind w:left="4562" w:right="1845" w:hanging="73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—————</w:t>
      </w:r>
      <w:r w:rsidR="00D358FB" w:rsidRPr="00655A6C">
        <w:rPr>
          <w:rFonts w:ascii="Arial" w:hAnsi="Arial" w:cs="Arial"/>
          <w:sz w:val="20"/>
          <w:szCs w:val="20"/>
        </w:rPr>
        <w:t xml:space="preserve">——— = Puntaje final </w:t>
      </w:r>
    </w:p>
    <w:p w14:paraId="683BA2AB" w14:textId="77777777" w:rsidR="00D358FB" w:rsidRPr="00655A6C" w:rsidRDefault="00E273EC" w:rsidP="00E273EC">
      <w:pPr>
        <w:tabs>
          <w:tab w:val="left" w:pos="8222"/>
        </w:tabs>
        <w:ind w:left="4562" w:right="1845" w:hanging="341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     </w:t>
      </w:r>
      <w:r w:rsidR="00D358FB" w:rsidRPr="00655A6C">
        <w:rPr>
          <w:rFonts w:ascii="Arial" w:hAnsi="Arial" w:cs="Arial"/>
          <w:sz w:val="20"/>
          <w:szCs w:val="20"/>
        </w:rPr>
        <w:t>12</w:t>
      </w:r>
    </w:p>
    <w:p w14:paraId="52DC63EB" w14:textId="77777777" w:rsidR="00D358FB" w:rsidRPr="00655A6C" w:rsidRDefault="00D358FB" w:rsidP="001634A1">
      <w:pP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*EI puntaje obtenido es la suma de las calificaciones asignadas en los doce (12) aspectos evaluados.</w:t>
      </w:r>
    </w:p>
    <w:p w14:paraId="6BF21A7E" w14:textId="77777777" w:rsidR="00D358FB" w:rsidRPr="00655A6C" w:rsidRDefault="00D358FB" w:rsidP="001634A1">
      <w:pPr>
        <w:tabs>
          <w:tab w:val="left" w:pos="8222"/>
        </w:tabs>
        <w:ind w:right="82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Se considera evaluación de desempeño laboral favorable, si el puntaje final es igual o mayor a 2,50, como se muestra a continuación:</w:t>
      </w:r>
    </w:p>
    <w:p w14:paraId="41EF31BC" w14:textId="77777777" w:rsidR="002F1A6E" w:rsidRPr="00655A6C" w:rsidRDefault="002F1A6E" w:rsidP="00D358FB">
      <w:pPr>
        <w:tabs>
          <w:tab w:val="left" w:pos="8222"/>
        </w:tabs>
        <w:ind w:left="961" w:right="825" w:firstLine="19"/>
        <w:rPr>
          <w:rFonts w:ascii="Arial" w:hAnsi="Arial" w:cs="Arial"/>
          <w:sz w:val="20"/>
          <w:szCs w:val="20"/>
        </w:rPr>
      </w:pPr>
    </w:p>
    <w:tbl>
      <w:tblPr>
        <w:tblW w:w="7617" w:type="dxa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4081"/>
      </w:tblGrid>
      <w:tr w:rsidR="00655A6C" w:rsidRPr="00655A6C" w14:paraId="01D4D69B" w14:textId="77777777" w:rsidTr="00A4667E">
        <w:trPr>
          <w:trHeight w:val="249"/>
        </w:trPr>
        <w:tc>
          <w:tcPr>
            <w:tcW w:w="3536" w:type="dxa"/>
          </w:tcPr>
          <w:p w14:paraId="1053CABF" w14:textId="77777777" w:rsidR="00D358FB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4081" w:type="dxa"/>
          </w:tcPr>
          <w:p w14:paraId="7995C5D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860" w:right="8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CONDICIÓN FINAL</w:t>
            </w:r>
          </w:p>
        </w:tc>
      </w:tr>
      <w:tr w:rsidR="00655A6C" w:rsidRPr="00655A6C" w14:paraId="30575BC8" w14:textId="77777777" w:rsidTr="00A4667E">
        <w:trPr>
          <w:trHeight w:val="246"/>
        </w:trPr>
        <w:tc>
          <w:tcPr>
            <w:tcW w:w="3536" w:type="dxa"/>
          </w:tcPr>
          <w:p w14:paraId="5D399CA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1" w:lineRule="auto"/>
              <w:ind w:left="1277" w:right="12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≥2,50</w:t>
            </w:r>
          </w:p>
        </w:tc>
        <w:tc>
          <w:tcPr>
            <w:tcW w:w="4081" w:type="dxa"/>
          </w:tcPr>
          <w:p w14:paraId="063B69D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1" w:lineRule="auto"/>
              <w:ind w:left="860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Desempeño Favorable</w:t>
            </w:r>
          </w:p>
        </w:tc>
      </w:tr>
      <w:tr w:rsidR="009221DE" w:rsidRPr="00655A6C" w14:paraId="2558FD3D" w14:textId="77777777" w:rsidTr="00A4667E">
        <w:trPr>
          <w:trHeight w:val="251"/>
        </w:trPr>
        <w:tc>
          <w:tcPr>
            <w:tcW w:w="3536" w:type="dxa"/>
          </w:tcPr>
          <w:p w14:paraId="2268CDD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1" w:lineRule="auto"/>
              <w:ind w:left="1279" w:right="12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&lt;2,50</w:t>
            </w:r>
          </w:p>
        </w:tc>
        <w:tc>
          <w:tcPr>
            <w:tcW w:w="4081" w:type="dxa"/>
          </w:tcPr>
          <w:p w14:paraId="29AE78B2" w14:textId="77777777" w:rsidR="00D358FB" w:rsidRPr="00655A6C" w:rsidRDefault="00D358FB" w:rsidP="00E2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1" w:lineRule="auto"/>
              <w:ind w:left="16"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Desempeño Desfavorable</w:t>
            </w:r>
          </w:p>
        </w:tc>
      </w:tr>
    </w:tbl>
    <w:p w14:paraId="0C2C1788" w14:textId="2C0B53FD" w:rsidR="00C5124C" w:rsidRPr="00655A6C" w:rsidRDefault="00C5124C" w:rsidP="00D857A5">
      <w:pPr>
        <w:tabs>
          <w:tab w:val="left" w:pos="8222"/>
        </w:tabs>
        <w:ind w:right="2881"/>
        <w:rPr>
          <w:rFonts w:ascii="Arial" w:hAnsi="Arial" w:cs="Arial"/>
        </w:rPr>
      </w:pP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58EB" w14:textId="77777777" w:rsidR="00BC3CFD" w:rsidRDefault="00BC3CFD" w:rsidP="00D85D59">
      <w:r>
        <w:separator/>
      </w:r>
    </w:p>
  </w:endnote>
  <w:endnote w:type="continuationSeparator" w:id="0">
    <w:p w14:paraId="553B39D7" w14:textId="77777777" w:rsidR="00BC3CFD" w:rsidRDefault="00BC3CFD" w:rsidP="00D85D59">
      <w:r>
        <w:continuationSeparator/>
      </w:r>
    </w:p>
  </w:endnote>
  <w:endnote w:type="continuationNotice" w:id="1">
    <w:p w14:paraId="55C50DEE" w14:textId="77777777" w:rsidR="00BC3CFD" w:rsidRDefault="00BC3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38CE" w14:textId="77777777" w:rsidR="00BC3CFD" w:rsidRDefault="00BC3CFD" w:rsidP="00D85D59">
      <w:r>
        <w:separator/>
      </w:r>
    </w:p>
  </w:footnote>
  <w:footnote w:type="continuationSeparator" w:id="0">
    <w:p w14:paraId="30D21A9B" w14:textId="77777777" w:rsidR="00BC3CFD" w:rsidRDefault="00BC3CFD" w:rsidP="00D85D59">
      <w:r>
        <w:continuationSeparator/>
      </w:r>
    </w:p>
  </w:footnote>
  <w:footnote w:type="continuationNotice" w:id="1">
    <w:p w14:paraId="2A3A1262" w14:textId="77777777" w:rsidR="00BC3CFD" w:rsidRDefault="00BC3CFD"/>
  </w:footnote>
  <w:footnote w:id="2">
    <w:p w14:paraId="5F5D6679" w14:textId="248FD698" w:rsidR="00BD79CA" w:rsidRPr="00B95D85" w:rsidRDefault="00863BE3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t>4</w:t>
      </w:r>
      <w:r w:rsidR="00BD79CA" w:rsidRPr="00B95D85">
        <w:rPr>
          <w:rFonts w:ascii="Arial" w:hAnsi="Arial" w:cs="Arial"/>
          <w:sz w:val="16"/>
          <w:szCs w:val="16"/>
        </w:rPr>
        <w:t xml:space="preserve"> La DITEN brindará oportunamente mayores orientaciones para la aplicación de la presente ficha</w:t>
      </w:r>
    </w:p>
  </w:footnote>
  <w:footnote w:id="3">
    <w:p w14:paraId="1D31297E" w14:textId="4F35A6BE" w:rsidR="00BD79CA" w:rsidRPr="00B95D85" w:rsidRDefault="00863BE3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t>5</w:t>
      </w:r>
      <w:r w:rsidR="00BD79CA" w:rsidRPr="00B95D85">
        <w:rPr>
          <w:rFonts w:ascii="Arial" w:hAnsi="Arial" w:cs="Arial"/>
          <w:sz w:val="16"/>
          <w:szCs w:val="16"/>
        </w:rPr>
        <w:t xml:space="preserve"> </w:t>
      </w:r>
      <w:r w:rsidR="00BD79CA" w:rsidRPr="00B95D85">
        <w:rPr>
          <w:rFonts w:ascii="Arial" w:hAnsi="Arial" w:cs="Arial"/>
          <w:color w:val="000000"/>
          <w:sz w:val="16"/>
          <w:szCs w:val="16"/>
        </w:rPr>
        <w:t>En casos excepcionales en los que directamente haya tenido que atender a solicitudes de las y los especialistas de la UGEL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887687710">
    <w:abstractNumId w:val="58"/>
  </w:num>
  <w:num w:numId="2" w16cid:durableId="1221867581">
    <w:abstractNumId w:val="1"/>
  </w:num>
  <w:num w:numId="3" w16cid:durableId="307170659">
    <w:abstractNumId w:val="22"/>
  </w:num>
  <w:num w:numId="4" w16cid:durableId="1798916693">
    <w:abstractNumId w:val="55"/>
  </w:num>
  <w:num w:numId="5" w16cid:durableId="1872768209">
    <w:abstractNumId w:val="12"/>
  </w:num>
  <w:num w:numId="6" w16cid:durableId="1755207076">
    <w:abstractNumId w:val="27"/>
  </w:num>
  <w:num w:numId="7" w16cid:durableId="1995255167">
    <w:abstractNumId w:val="15"/>
  </w:num>
  <w:num w:numId="8" w16cid:durableId="656885604">
    <w:abstractNumId w:val="39"/>
  </w:num>
  <w:num w:numId="9" w16cid:durableId="1842116788">
    <w:abstractNumId w:val="17"/>
  </w:num>
  <w:num w:numId="10" w16cid:durableId="1668047830">
    <w:abstractNumId w:val="20"/>
  </w:num>
  <w:num w:numId="11" w16cid:durableId="1681858299">
    <w:abstractNumId w:val="51"/>
  </w:num>
  <w:num w:numId="12" w16cid:durableId="1694844106">
    <w:abstractNumId w:val="57"/>
  </w:num>
  <w:num w:numId="13" w16cid:durableId="281690534">
    <w:abstractNumId w:val="34"/>
  </w:num>
  <w:num w:numId="14" w16cid:durableId="1448819055">
    <w:abstractNumId w:val="37"/>
  </w:num>
  <w:num w:numId="15" w16cid:durableId="990871447">
    <w:abstractNumId w:val="59"/>
  </w:num>
  <w:num w:numId="16" w16cid:durableId="695154388">
    <w:abstractNumId w:val="38"/>
  </w:num>
  <w:num w:numId="17" w16cid:durableId="529417582">
    <w:abstractNumId w:val="41"/>
  </w:num>
  <w:num w:numId="18" w16cid:durableId="1050810995">
    <w:abstractNumId w:val="45"/>
  </w:num>
  <w:num w:numId="19" w16cid:durableId="315457439">
    <w:abstractNumId w:val="32"/>
  </w:num>
  <w:num w:numId="20" w16cid:durableId="1036658728">
    <w:abstractNumId w:val="54"/>
  </w:num>
  <w:num w:numId="21" w16cid:durableId="483594545">
    <w:abstractNumId w:val="23"/>
  </w:num>
  <w:num w:numId="22" w16cid:durableId="1799689760">
    <w:abstractNumId w:val="52"/>
  </w:num>
  <w:num w:numId="23" w16cid:durableId="537553211">
    <w:abstractNumId w:val="40"/>
  </w:num>
  <w:num w:numId="24" w16cid:durableId="1420910848">
    <w:abstractNumId w:val="33"/>
  </w:num>
  <w:num w:numId="25" w16cid:durableId="420881864">
    <w:abstractNumId w:val="0"/>
  </w:num>
  <w:num w:numId="26" w16cid:durableId="1388412371">
    <w:abstractNumId w:val="9"/>
  </w:num>
  <w:num w:numId="27" w16cid:durableId="1447843733">
    <w:abstractNumId w:val="42"/>
  </w:num>
  <w:num w:numId="28" w16cid:durableId="1072386150">
    <w:abstractNumId w:val="46"/>
  </w:num>
  <w:num w:numId="29" w16cid:durableId="747581241">
    <w:abstractNumId w:val="18"/>
  </w:num>
  <w:num w:numId="30" w16cid:durableId="895091968">
    <w:abstractNumId w:val="6"/>
  </w:num>
  <w:num w:numId="31" w16cid:durableId="845942870">
    <w:abstractNumId w:val="25"/>
  </w:num>
  <w:num w:numId="32" w16cid:durableId="1855068663">
    <w:abstractNumId w:val="24"/>
  </w:num>
  <w:num w:numId="33" w16cid:durableId="1059672302">
    <w:abstractNumId w:val="56"/>
  </w:num>
  <w:num w:numId="34" w16cid:durableId="47582634">
    <w:abstractNumId w:val="61"/>
  </w:num>
  <w:num w:numId="35" w16cid:durableId="2140488481">
    <w:abstractNumId w:val="19"/>
  </w:num>
  <w:num w:numId="36" w16cid:durableId="1024212732">
    <w:abstractNumId w:val="21"/>
  </w:num>
  <w:num w:numId="37" w16cid:durableId="1376005287">
    <w:abstractNumId w:val="3"/>
  </w:num>
  <w:num w:numId="38" w16cid:durableId="30958739">
    <w:abstractNumId w:val="49"/>
  </w:num>
  <w:num w:numId="39" w16cid:durableId="1927105869">
    <w:abstractNumId w:val="10"/>
  </w:num>
  <w:num w:numId="40" w16cid:durableId="825978266">
    <w:abstractNumId w:val="11"/>
  </w:num>
  <w:num w:numId="41" w16cid:durableId="565838614">
    <w:abstractNumId w:val="7"/>
  </w:num>
  <w:num w:numId="42" w16cid:durableId="570893581">
    <w:abstractNumId w:val="44"/>
  </w:num>
  <w:num w:numId="43" w16cid:durableId="484013735">
    <w:abstractNumId w:val="48"/>
  </w:num>
  <w:num w:numId="44" w16cid:durableId="1294942356">
    <w:abstractNumId w:val="47"/>
  </w:num>
  <w:num w:numId="45" w16cid:durableId="670184341">
    <w:abstractNumId w:val="2"/>
  </w:num>
  <w:num w:numId="46" w16cid:durableId="688332790">
    <w:abstractNumId w:val="8"/>
  </w:num>
  <w:num w:numId="47" w16cid:durableId="1776243561">
    <w:abstractNumId w:val="13"/>
  </w:num>
  <w:num w:numId="48" w16cid:durableId="233858197">
    <w:abstractNumId w:val="4"/>
  </w:num>
  <w:num w:numId="49" w16cid:durableId="1228540941">
    <w:abstractNumId w:val="50"/>
  </w:num>
  <w:num w:numId="50" w16cid:durableId="69815509">
    <w:abstractNumId w:val="16"/>
  </w:num>
  <w:num w:numId="51" w16cid:durableId="835270529">
    <w:abstractNumId w:val="28"/>
  </w:num>
  <w:num w:numId="52" w16cid:durableId="1062947548">
    <w:abstractNumId w:val="35"/>
  </w:num>
  <w:num w:numId="53" w16cid:durableId="334184865">
    <w:abstractNumId w:val="26"/>
  </w:num>
  <w:num w:numId="54" w16cid:durableId="2111120891">
    <w:abstractNumId w:val="60"/>
  </w:num>
  <w:num w:numId="55" w16cid:durableId="1456018230">
    <w:abstractNumId w:val="14"/>
  </w:num>
  <w:num w:numId="56" w16cid:durableId="1468358049">
    <w:abstractNumId w:val="29"/>
  </w:num>
  <w:num w:numId="57" w16cid:durableId="2114978182">
    <w:abstractNumId w:val="31"/>
  </w:num>
  <w:num w:numId="58" w16cid:durableId="1039089519">
    <w:abstractNumId w:val="43"/>
  </w:num>
  <w:num w:numId="59" w16cid:durableId="1523280568">
    <w:abstractNumId w:val="30"/>
  </w:num>
  <w:num w:numId="60" w16cid:durableId="274797730">
    <w:abstractNumId w:val="53"/>
  </w:num>
  <w:num w:numId="61" w16cid:durableId="274942601">
    <w:abstractNumId w:val="36"/>
  </w:num>
  <w:num w:numId="62" w16cid:durableId="1555267115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BE3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1C84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CFD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7A5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8436B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4</cp:revision>
  <dcterms:created xsi:type="dcterms:W3CDTF">2023-12-28T18:13:00Z</dcterms:created>
  <dcterms:modified xsi:type="dcterms:W3CDTF">2023-12-28T18:22:00Z</dcterms:modified>
</cp:coreProperties>
</file>